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2B5B9" w14:textId="77777777" w:rsidR="009905C7" w:rsidRDefault="00C312D6" w:rsidP="00C312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SURGERY CAT.</w:t>
      </w:r>
    </w:p>
    <w:p w14:paraId="33D24BE1" w14:textId="77777777" w:rsidR="00C312D6" w:rsidRDefault="00573DB4" w:rsidP="00C312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2020</w:t>
      </w:r>
      <w:r w:rsidR="00C312D6">
        <w:rPr>
          <w:b/>
          <w:sz w:val="28"/>
          <w:szCs w:val="28"/>
        </w:rPr>
        <w:t xml:space="preserve"> CLASS.</w:t>
      </w:r>
    </w:p>
    <w:p w14:paraId="25B5D021" w14:textId="77777777" w:rsidR="00C312D6" w:rsidRDefault="00FD65DB" w:rsidP="00C312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YEAR II SEM I</w:t>
      </w:r>
      <w:r w:rsidR="0080646B">
        <w:rPr>
          <w:b/>
          <w:sz w:val="28"/>
          <w:szCs w:val="28"/>
        </w:rPr>
        <w:t>I</w:t>
      </w:r>
      <w:r w:rsidR="00C312D6">
        <w:rPr>
          <w:b/>
          <w:sz w:val="28"/>
          <w:szCs w:val="28"/>
        </w:rPr>
        <w:t>.</w:t>
      </w:r>
    </w:p>
    <w:p w14:paraId="4AFE5037" w14:textId="77777777" w:rsidR="00C312D6" w:rsidRDefault="00C312D6" w:rsidP="00A73300">
      <w:pPr>
        <w:ind w:left="360"/>
        <w:rPr>
          <w:sz w:val="28"/>
          <w:szCs w:val="28"/>
          <w:u w:val="single"/>
        </w:rPr>
      </w:pPr>
      <w:r w:rsidRPr="00A73300">
        <w:rPr>
          <w:sz w:val="28"/>
          <w:szCs w:val="28"/>
          <w:u w:val="single"/>
        </w:rPr>
        <w:t>SHORT ANSWER QUESTION.</w:t>
      </w:r>
    </w:p>
    <w:p w14:paraId="195819BC" w14:textId="77777777" w:rsidR="00A73300" w:rsidRPr="00A73300" w:rsidRDefault="00A73300" w:rsidP="00A73300">
      <w:pPr>
        <w:pStyle w:val="ListParagraph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Outline five conditions associated with dysphagia is a symptom (5marks).</w:t>
      </w:r>
    </w:p>
    <w:p w14:paraId="63E00D46" w14:textId="77777777" w:rsidR="00A73300" w:rsidRPr="00A73300" w:rsidRDefault="00A73300" w:rsidP="00A73300">
      <w:pPr>
        <w:pStyle w:val="ListParagraph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Outline five causes of oesophageal perforation.   (5marks).</w:t>
      </w:r>
    </w:p>
    <w:p w14:paraId="256A1750" w14:textId="77777777" w:rsidR="00A73300" w:rsidRPr="00A73300" w:rsidRDefault="00A73300" w:rsidP="00A73300">
      <w:pPr>
        <w:pStyle w:val="ListParagraph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Differentiate between gastric ulcers and duodenal ulcers.  (5marks)</w:t>
      </w:r>
    </w:p>
    <w:p w14:paraId="720D2C94" w14:textId="77777777" w:rsidR="00A73300" w:rsidRPr="00A73300" w:rsidRDefault="00A73300" w:rsidP="00A73300">
      <w:pPr>
        <w:pStyle w:val="ListParagraph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Explain five signs and symptoms of cancer of the colon (5marks)</w:t>
      </w:r>
    </w:p>
    <w:p w14:paraId="7E7425C5" w14:textId="77777777" w:rsidR="00A73300" w:rsidRDefault="00A73300" w:rsidP="00A7330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LONG ANSWER QUESTIONS.</w:t>
      </w:r>
    </w:p>
    <w:p w14:paraId="48D9E815" w14:textId="29BA92FD" w:rsidR="00A73300" w:rsidRPr="00F6380F" w:rsidRDefault="00A73300" w:rsidP="00F6380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6380F">
        <w:rPr>
          <w:sz w:val="28"/>
          <w:szCs w:val="28"/>
        </w:rPr>
        <w:t xml:space="preserve">A 46-year-old woman presented to MTRH casualty department with history of acute ongetisis of failure to open bowel. Colicy abdominal pain for two </w:t>
      </w:r>
      <w:r w:rsidR="00BF7B73" w:rsidRPr="00F6380F">
        <w:rPr>
          <w:sz w:val="28"/>
          <w:szCs w:val="28"/>
        </w:rPr>
        <w:t>days. she denies passed any flatus.</w:t>
      </w:r>
    </w:p>
    <w:p w14:paraId="6AA94EA9" w14:textId="77777777" w:rsidR="00BF7B73" w:rsidRDefault="00BF7B73" w:rsidP="00BF7B7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What is the most likely diagnosis?                                          (2marks)</w:t>
      </w:r>
    </w:p>
    <w:p w14:paraId="7C3B8BD9" w14:textId="77777777" w:rsidR="00BF7B73" w:rsidRDefault="00BF7B73" w:rsidP="00123B2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Outline six mechanical causes for this condition   </w:t>
      </w:r>
      <w:r w:rsidRPr="00123B24">
        <w:rPr>
          <w:sz w:val="28"/>
          <w:szCs w:val="28"/>
        </w:rPr>
        <w:t xml:space="preserve">                (3marks)</w:t>
      </w:r>
    </w:p>
    <w:p w14:paraId="1370F799" w14:textId="1A8C2ED4" w:rsidR="00123B24" w:rsidRDefault="00123B24" w:rsidP="00123B2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Outline the investigation required to confirm diagnosis.</w:t>
      </w:r>
      <w:r w:rsidR="00F6380F">
        <w:rPr>
          <w:sz w:val="28"/>
          <w:szCs w:val="28"/>
        </w:rPr>
        <w:t xml:space="preserve">      (5mks)</w:t>
      </w:r>
    </w:p>
    <w:p w14:paraId="6FD7747B" w14:textId="77777777" w:rsidR="00BF7B73" w:rsidRDefault="00BF7B73" w:rsidP="00123B2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23B24">
        <w:rPr>
          <w:sz w:val="28"/>
          <w:szCs w:val="28"/>
        </w:rPr>
        <w:t>Explain the treatment required for the patient.                   (5marks)</w:t>
      </w:r>
    </w:p>
    <w:p w14:paraId="379C92F6" w14:textId="77777777" w:rsidR="00BF7B73" w:rsidRPr="00123B24" w:rsidRDefault="00BF7B73" w:rsidP="00123B2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23B24">
        <w:rPr>
          <w:sz w:val="28"/>
          <w:szCs w:val="28"/>
        </w:rPr>
        <w:t>Explain 5 complications associated with the above condition and how they come about                                                                       (5marks)</w:t>
      </w:r>
    </w:p>
    <w:sectPr w:rsidR="00BF7B73" w:rsidRPr="00123B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D6115"/>
    <w:multiLevelType w:val="hybridMultilevel"/>
    <w:tmpl w:val="3F82E5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8268E"/>
    <w:multiLevelType w:val="hybridMultilevel"/>
    <w:tmpl w:val="C25CE77C"/>
    <w:lvl w:ilvl="0" w:tplc="0809001B">
      <w:start w:val="1"/>
      <w:numFmt w:val="lowerRoman"/>
      <w:lvlText w:val="%1."/>
      <w:lvlJc w:val="righ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A371A"/>
    <w:multiLevelType w:val="hybridMultilevel"/>
    <w:tmpl w:val="4808C0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E6094"/>
    <w:multiLevelType w:val="hybridMultilevel"/>
    <w:tmpl w:val="CE5C4DDE"/>
    <w:lvl w:ilvl="0" w:tplc="01AA2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05005"/>
    <w:multiLevelType w:val="hybridMultilevel"/>
    <w:tmpl w:val="2886FC8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6876556">
    <w:abstractNumId w:val="0"/>
  </w:num>
  <w:num w:numId="2" w16cid:durableId="684091917">
    <w:abstractNumId w:val="2"/>
  </w:num>
  <w:num w:numId="3" w16cid:durableId="780756777">
    <w:abstractNumId w:val="4"/>
  </w:num>
  <w:num w:numId="4" w16cid:durableId="598872991">
    <w:abstractNumId w:val="1"/>
  </w:num>
  <w:num w:numId="5" w16cid:durableId="1682853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2D6"/>
    <w:rsid w:val="00123B24"/>
    <w:rsid w:val="00573DB4"/>
    <w:rsid w:val="0080646B"/>
    <w:rsid w:val="009905C7"/>
    <w:rsid w:val="00A73300"/>
    <w:rsid w:val="00BF7B73"/>
    <w:rsid w:val="00C312D6"/>
    <w:rsid w:val="00F6380F"/>
    <w:rsid w:val="00FD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8E200"/>
  <w15:chartTrackingRefBased/>
  <w15:docId w15:val="{76CBB24C-B9CE-4161-974A-6F58A71E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MRU-CM-01</cp:lastModifiedBy>
  <cp:revision>7</cp:revision>
  <dcterms:created xsi:type="dcterms:W3CDTF">2022-05-11T05:49:00Z</dcterms:created>
  <dcterms:modified xsi:type="dcterms:W3CDTF">2022-05-12T06:35:00Z</dcterms:modified>
</cp:coreProperties>
</file>